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11" w:rsidRDefault="006D3911" w:rsidP="006D3911">
      <w:pPr>
        <w:rPr>
          <w:rFonts w:ascii="Tahoma" w:hAnsi="Tahoma" w:cs="Tahoma"/>
        </w:rPr>
      </w:pPr>
    </w:p>
    <w:p w:rsidR="006D3911" w:rsidRPr="004C211B" w:rsidRDefault="006D3911" w:rsidP="006D3911">
      <w:pPr>
        <w:rPr>
          <w:rFonts w:ascii="Tahoma" w:hAnsi="Tahoma" w:cs="Tahoma"/>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783"/>
      </w:tblGrid>
      <w:tr w:rsidR="006D3911" w:rsidRPr="004C211B" w:rsidTr="006360F8">
        <w:trPr>
          <w:trHeight w:val="286"/>
        </w:trPr>
        <w:tc>
          <w:tcPr>
            <w:tcW w:w="3539" w:type="dxa"/>
            <w:shd w:val="clear" w:color="auto" w:fill="auto"/>
            <w:noWrap/>
            <w:hideMark/>
          </w:tcPr>
          <w:p w:rsidR="006D3911" w:rsidRPr="003A6DE4" w:rsidRDefault="006D3911" w:rsidP="006360F8">
            <w:pPr>
              <w:ind w:left="62"/>
              <w:rPr>
                <w:rFonts w:ascii="Tahoma" w:hAnsi="Tahoma" w:cs="Tahoma"/>
                <w:szCs w:val="18"/>
              </w:rPr>
            </w:pPr>
            <w:r w:rsidRPr="003A6DE4">
              <w:rPr>
                <w:rFonts w:ascii="Tahoma" w:hAnsi="Tahoma" w:cs="Tahoma"/>
                <w:szCs w:val="18"/>
              </w:rPr>
              <w:t>Lugar y fecha:</w:t>
            </w:r>
          </w:p>
        </w:tc>
        <w:tc>
          <w:tcPr>
            <w:tcW w:w="5783" w:type="dxa"/>
            <w:shd w:val="clear" w:color="auto" w:fill="EEECE1"/>
          </w:tcPr>
          <w:p w:rsidR="006D3911" w:rsidRPr="003A6DE4" w:rsidRDefault="006D3911" w:rsidP="006360F8">
            <w:pPr>
              <w:rPr>
                <w:rFonts w:ascii="Tahoma" w:hAnsi="Tahoma" w:cs="Tahoma"/>
                <w:sz w:val="18"/>
                <w:szCs w:val="18"/>
              </w:rPr>
            </w:pPr>
          </w:p>
        </w:tc>
      </w:tr>
      <w:tr w:rsidR="006D3911" w:rsidRPr="004C211B" w:rsidTr="006360F8">
        <w:trPr>
          <w:trHeight w:val="286"/>
        </w:trPr>
        <w:tc>
          <w:tcPr>
            <w:tcW w:w="3539" w:type="dxa"/>
            <w:shd w:val="clear" w:color="auto" w:fill="auto"/>
            <w:noWrap/>
          </w:tcPr>
          <w:p w:rsidR="006D3911" w:rsidRPr="003A6DE4" w:rsidRDefault="006D3911" w:rsidP="006360F8">
            <w:pPr>
              <w:ind w:left="62"/>
              <w:rPr>
                <w:rFonts w:ascii="Tahoma" w:hAnsi="Tahoma" w:cs="Tahoma"/>
                <w:szCs w:val="18"/>
              </w:rPr>
            </w:pPr>
            <w:r w:rsidRPr="003A6DE4">
              <w:rPr>
                <w:rFonts w:ascii="Tahoma" w:hAnsi="Tahoma" w:cs="Tahoma"/>
                <w:szCs w:val="18"/>
              </w:rPr>
              <w:t>Nombre / Razón Social</w:t>
            </w:r>
          </w:p>
        </w:tc>
        <w:tc>
          <w:tcPr>
            <w:tcW w:w="5783" w:type="dxa"/>
            <w:shd w:val="clear" w:color="auto" w:fill="EEECE1"/>
          </w:tcPr>
          <w:p w:rsidR="006D3911" w:rsidRPr="003A6DE4" w:rsidRDefault="006D3911" w:rsidP="006360F8">
            <w:pPr>
              <w:rPr>
                <w:rFonts w:ascii="Tahoma" w:hAnsi="Tahoma" w:cs="Tahoma"/>
                <w:sz w:val="18"/>
                <w:szCs w:val="18"/>
              </w:rPr>
            </w:pPr>
          </w:p>
        </w:tc>
      </w:tr>
    </w:tbl>
    <w:p w:rsidR="006D3911" w:rsidRDefault="006D3911" w:rsidP="006D3911">
      <w:pPr>
        <w:pStyle w:val="Sangra3detindependiente"/>
        <w:shd w:val="clear" w:color="auto" w:fill="FFFFFF"/>
        <w:ind w:left="0"/>
        <w:rPr>
          <w:rFonts w:ascii="Tahoma" w:hAnsi="Tahoma" w:cs="Tahoma"/>
          <w:b/>
          <w:sz w:val="14"/>
          <w:szCs w:val="20"/>
        </w:rPr>
      </w:pPr>
    </w:p>
    <w:p w:rsidR="006D3911" w:rsidRPr="002F284D" w:rsidRDefault="006D3911" w:rsidP="006D3911">
      <w:pPr>
        <w:pStyle w:val="Sangra3detindependiente"/>
        <w:shd w:val="clear" w:color="auto" w:fill="FFFFFF"/>
        <w:ind w:left="0"/>
        <w:rPr>
          <w:rFonts w:ascii="Tahoma" w:hAnsi="Tahoma" w:cs="Tahoma"/>
          <w:b/>
          <w:sz w:val="14"/>
          <w:szCs w:val="20"/>
        </w:rPr>
      </w:pPr>
    </w:p>
    <w:p w:rsidR="006D3911" w:rsidRPr="004C211B" w:rsidRDefault="006D3911" w:rsidP="006D3911">
      <w:pPr>
        <w:pStyle w:val="Sangra3detindependiente"/>
        <w:numPr>
          <w:ilvl w:val="0"/>
          <w:numId w:val="5"/>
        </w:numPr>
        <w:shd w:val="clear" w:color="auto" w:fill="FFFFFF"/>
        <w:ind w:left="284" w:hanging="284"/>
        <w:rPr>
          <w:rFonts w:ascii="Tahoma" w:hAnsi="Tahoma" w:cs="Tahoma"/>
          <w:b/>
          <w:spacing w:val="-3"/>
          <w:sz w:val="18"/>
          <w:szCs w:val="18"/>
          <w:lang w:val="es-EC"/>
        </w:rPr>
      </w:pPr>
      <w:r>
        <w:rPr>
          <w:rFonts w:ascii="Tahoma" w:hAnsi="Tahoma" w:cs="Tahoma"/>
          <w:b/>
          <w:sz w:val="20"/>
          <w:szCs w:val="20"/>
        </w:rPr>
        <w:t>INFORMACIÓN DE LA ACTIVIDAD</w:t>
      </w:r>
    </w:p>
    <w:p w:rsidR="006D3911" w:rsidRPr="004C211B" w:rsidRDefault="006D3911" w:rsidP="006D3911">
      <w:pPr>
        <w:jc w:val="center"/>
        <w:rPr>
          <w:rFonts w:ascii="Tahoma" w:hAnsi="Tahoma" w:cs="Tahoma"/>
        </w:rPr>
      </w:pPr>
      <w:r w:rsidRPr="004C211B">
        <w:rPr>
          <w:rFonts w:ascii="Tahoma" w:hAnsi="Tahoma" w:cs="Tahoma"/>
          <w:b/>
          <w:spacing w:val="-3"/>
          <w:sz w:val="18"/>
          <w:szCs w:val="18"/>
          <w:lang w:val="es-EC"/>
        </w:rPr>
        <w:t xml:space="preserve">IMPORTADOR  </w:t>
      </w:r>
      <w:r w:rsidRPr="004C211B">
        <w:rPr>
          <w:rFonts w:ascii="MS UI Gothic" w:eastAsia="MS UI Gothic" w:hAnsi="MS UI Gothic" w:cs="MS UI Gothic" w:hint="eastAsia"/>
        </w:rPr>
        <w:t>☐</w:t>
      </w:r>
      <w:r w:rsidRPr="004C211B">
        <w:rPr>
          <w:rFonts w:ascii="Tahoma" w:hAnsi="Tahoma" w:cs="Tahoma"/>
          <w:b/>
          <w:spacing w:val="-3"/>
          <w:sz w:val="18"/>
          <w:szCs w:val="18"/>
          <w:lang w:val="es-EC"/>
        </w:rPr>
        <w:t xml:space="preserve">                                     EXPORTADOR </w:t>
      </w:r>
      <w:r w:rsidRPr="004C211B">
        <w:rPr>
          <w:rFonts w:ascii="MS UI Gothic" w:eastAsia="MS UI Gothic" w:hAnsi="MS UI Gothic" w:cs="MS UI Gothic" w:hint="eastAsia"/>
        </w:rPr>
        <w:t>☐</w:t>
      </w:r>
    </w:p>
    <w:p w:rsidR="006D3911" w:rsidRPr="004C211B" w:rsidRDefault="006D3911" w:rsidP="006D3911">
      <w:pPr>
        <w:jc w:val="center"/>
        <w:rPr>
          <w:rFonts w:ascii="Tahoma" w:hAnsi="Tahoma" w:cs="Tahoma"/>
          <w:b/>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70"/>
        <w:gridCol w:w="4252"/>
      </w:tblGrid>
      <w:tr w:rsidR="006D3911" w:rsidRPr="004C211B" w:rsidTr="006360F8">
        <w:tc>
          <w:tcPr>
            <w:tcW w:w="5070" w:type="dxa"/>
            <w:shd w:val="clear" w:color="auto" w:fill="auto"/>
          </w:tcPr>
          <w:p w:rsidR="006D3911" w:rsidRPr="003A6DE4" w:rsidRDefault="006D3911" w:rsidP="006360F8">
            <w:pPr>
              <w:pStyle w:val="Sangra3detindependiente"/>
              <w:ind w:left="0"/>
              <w:rPr>
                <w:rFonts w:ascii="Tahoma" w:hAnsi="Tahoma" w:cs="Tahoma"/>
                <w:sz w:val="20"/>
                <w:szCs w:val="20"/>
              </w:rPr>
            </w:pPr>
            <w:r w:rsidRPr="003A6DE4">
              <w:rPr>
                <w:rFonts w:ascii="Tahoma" w:hAnsi="Tahoma" w:cs="Tahoma"/>
                <w:sz w:val="20"/>
                <w:szCs w:val="20"/>
              </w:rPr>
              <w:t>Código de Operador de Comercio Exterior</w:t>
            </w:r>
          </w:p>
        </w:tc>
        <w:tc>
          <w:tcPr>
            <w:tcW w:w="4252" w:type="dxa"/>
            <w:shd w:val="clear" w:color="auto" w:fill="auto"/>
          </w:tcPr>
          <w:p w:rsidR="006D3911" w:rsidRPr="003A6DE4" w:rsidRDefault="006D3911" w:rsidP="006360F8">
            <w:pPr>
              <w:pStyle w:val="Sangra3detindependiente"/>
              <w:ind w:left="0"/>
              <w:rPr>
                <w:rFonts w:ascii="Tahoma" w:hAnsi="Tahoma" w:cs="Tahoma"/>
                <w:color w:val="0033CC"/>
                <w:sz w:val="20"/>
                <w:szCs w:val="20"/>
              </w:rPr>
            </w:pPr>
          </w:p>
        </w:tc>
      </w:tr>
      <w:tr w:rsidR="006D3911" w:rsidRPr="004C211B" w:rsidTr="006360F8">
        <w:tc>
          <w:tcPr>
            <w:tcW w:w="5070" w:type="dxa"/>
            <w:shd w:val="clear" w:color="auto" w:fill="auto"/>
          </w:tcPr>
          <w:p w:rsidR="006D3911" w:rsidRPr="003A6DE4" w:rsidRDefault="006D3911" w:rsidP="006360F8">
            <w:pPr>
              <w:pStyle w:val="Sangra3detindependiente"/>
              <w:ind w:left="0"/>
              <w:rPr>
                <w:rFonts w:ascii="Tahoma" w:hAnsi="Tahoma" w:cs="Tahoma"/>
                <w:sz w:val="20"/>
                <w:szCs w:val="20"/>
              </w:rPr>
            </w:pPr>
            <w:r w:rsidRPr="003A6DE4">
              <w:rPr>
                <w:rFonts w:ascii="Tahoma" w:hAnsi="Tahoma" w:cs="Tahoma"/>
                <w:sz w:val="20"/>
                <w:szCs w:val="20"/>
              </w:rPr>
              <w:t>*N° Permiso de funcionamiento otorgado por ARCSA</w:t>
            </w:r>
            <w:r>
              <w:rPr>
                <w:rFonts w:ascii="Tahoma" w:hAnsi="Tahoma" w:cs="Tahoma"/>
                <w:sz w:val="20"/>
                <w:szCs w:val="20"/>
              </w:rPr>
              <w:t xml:space="preserve"> </w:t>
            </w:r>
          </w:p>
        </w:tc>
        <w:tc>
          <w:tcPr>
            <w:tcW w:w="4252" w:type="dxa"/>
            <w:shd w:val="clear" w:color="auto" w:fill="auto"/>
          </w:tcPr>
          <w:p w:rsidR="006D3911" w:rsidRPr="003A6DE4" w:rsidRDefault="006D3911" w:rsidP="006360F8">
            <w:pPr>
              <w:pStyle w:val="Sangra3detindependiente"/>
              <w:ind w:left="0"/>
              <w:rPr>
                <w:rFonts w:ascii="Tahoma" w:hAnsi="Tahoma" w:cs="Tahoma"/>
                <w:b/>
                <w:sz w:val="20"/>
                <w:szCs w:val="20"/>
              </w:rPr>
            </w:pPr>
          </w:p>
        </w:tc>
      </w:tr>
    </w:tbl>
    <w:p w:rsidR="006D3911" w:rsidRPr="00FA7DA5" w:rsidRDefault="006D3911" w:rsidP="006D3911">
      <w:pPr>
        <w:pStyle w:val="Sangra3detindependiente"/>
        <w:shd w:val="clear" w:color="auto" w:fill="FFFFFF"/>
        <w:ind w:left="0"/>
        <w:jc w:val="both"/>
        <w:rPr>
          <w:rFonts w:ascii="Tahoma" w:hAnsi="Tahoma" w:cs="Tahoma"/>
          <w:b/>
          <w:color w:val="0000FF"/>
          <w:sz w:val="18"/>
          <w:szCs w:val="20"/>
        </w:rPr>
      </w:pPr>
      <w:r w:rsidRPr="00FA7DA5">
        <w:rPr>
          <w:rFonts w:ascii="Tahoma" w:hAnsi="Tahoma" w:cs="Tahoma"/>
          <w:b/>
          <w:color w:val="0000FF"/>
          <w:sz w:val="18"/>
          <w:szCs w:val="20"/>
        </w:rPr>
        <w:t xml:space="preserve">* Sólo para importadores de principios activos </w:t>
      </w:r>
      <w:r>
        <w:rPr>
          <w:rFonts w:ascii="Tahoma" w:hAnsi="Tahoma" w:cs="Tahoma"/>
          <w:b/>
          <w:color w:val="0000FF"/>
          <w:sz w:val="18"/>
          <w:szCs w:val="20"/>
        </w:rPr>
        <w:t xml:space="preserve"> </w:t>
      </w:r>
      <w:r w:rsidRPr="002902E3">
        <w:rPr>
          <w:rFonts w:ascii="Tahoma" w:hAnsi="Tahoma" w:cs="Tahoma"/>
          <w:b/>
          <w:color w:val="0000FF"/>
          <w:sz w:val="18"/>
          <w:szCs w:val="20"/>
        </w:rPr>
        <w:t>cuyo uso esté destinado a fines farmacéuticos y médico-terapéuticos</w:t>
      </w:r>
      <w:r>
        <w:rPr>
          <w:rFonts w:ascii="Tahoma" w:hAnsi="Tahoma" w:cs="Tahoma"/>
          <w:b/>
          <w:color w:val="0000FF"/>
          <w:sz w:val="18"/>
          <w:szCs w:val="20"/>
        </w:rPr>
        <w:t>.</w:t>
      </w:r>
    </w:p>
    <w:p w:rsidR="006D3911" w:rsidRPr="002F284D" w:rsidRDefault="006D3911" w:rsidP="006D3911">
      <w:pPr>
        <w:pStyle w:val="Sangra3detindependiente"/>
        <w:shd w:val="clear" w:color="auto" w:fill="FFFFFF"/>
        <w:ind w:left="0"/>
        <w:rPr>
          <w:rFonts w:ascii="Tahoma" w:hAnsi="Tahoma" w:cs="Tahoma"/>
          <w:b/>
          <w:color w:val="0000FF"/>
          <w:sz w:val="14"/>
          <w:szCs w:val="20"/>
        </w:rPr>
      </w:pPr>
    </w:p>
    <w:p w:rsidR="006D3911" w:rsidRPr="004C211B" w:rsidRDefault="006D3911" w:rsidP="006D3911">
      <w:pPr>
        <w:pStyle w:val="Sangra3detindependiente"/>
        <w:numPr>
          <w:ilvl w:val="0"/>
          <w:numId w:val="5"/>
        </w:numPr>
        <w:shd w:val="clear" w:color="auto" w:fill="FFFFFF"/>
        <w:ind w:left="426" w:hanging="426"/>
        <w:rPr>
          <w:rFonts w:ascii="Tahoma" w:hAnsi="Tahoma" w:cs="Tahoma"/>
          <w:b/>
          <w:sz w:val="20"/>
          <w:szCs w:val="20"/>
        </w:rPr>
      </w:pPr>
      <w:r w:rsidRPr="004C211B">
        <w:rPr>
          <w:rFonts w:ascii="Tahoma" w:hAnsi="Tahoma" w:cs="Tahoma"/>
          <w:b/>
          <w:sz w:val="20"/>
          <w:szCs w:val="20"/>
        </w:rPr>
        <w:t>PROYECCIÓN ANUAL DE IMPORTACIÓN O EXPORTACIÓN ESTIMADO</w:t>
      </w:r>
    </w:p>
    <w:p w:rsidR="006D3911" w:rsidRPr="002F284D" w:rsidRDefault="006D3911" w:rsidP="006D3911">
      <w:pPr>
        <w:rPr>
          <w:rFonts w:ascii="Tahoma" w:hAnsi="Tahoma" w:cs="Tahoma"/>
          <w:sz w:val="10"/>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8"/>
        <w:gridCol w:w="1176"/>
        <w:gridCol w:w="271"/>
        <w:gridCol w:w="1280"/>
        <w:gridCol w:w="1128"/>
        <w:gridCol w:w="1113"/>
        <w:gridCol w:w="1239"/>
        <w:gridCol w:w="1798"/>
      </w:tblGrid>
      <w:tr w:rsidR="006D3911" w:rsidRPr="004C211B" w:rsidTr="006360F8">
        <w:trPr>
          <w:trHeight w:val="465"/>
          <w:jc w:val="center"/>
        </w:trPr>
        <w:tc>
          <w:tcPr>
            <w:tcW w:w="1341" w:type="pct"/>
            <w:gridSpan w:val="3"/>
            <w:shd w:val="clear" w:color="auto" w:fill="auto"/>
            <w:vAlign w:val="center"/>
          </w:tcPr>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Sustancia catalogada</w:t>
            </w:r>
          </w:p>
          <w:p w:rsidR="006D3911" w:rsidRPr="003A6DE4" w:rsidRDefault="006D3911" w:rsidP="006360F8">
            <w:pPr>
              <w:rPr>
                <w:rFonts w:ascii="Tahoma" w:hAnsi="Tahoma" w:cs="Tahoma"/>
                <w:b/>
                <w:sz w:val="16"/>
                <w:szCs w:val="12"/>
              </w:rPr>
            </w:pPr>
          </w:p>
        </w:tc>
        <w:tc>
          <w:tcPr>
            <w:tcW w:w="714" w:type="pct"/>
            <w:shd w:val="clear" w:color="auto" w:fill="auto"/>
            <w:vAlign w:val="center"/>
          </w:tcPr>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Proveedor/ cliente</w:t>
            </w:r>
          </w:p>
        </w:tc>
        <w:tc>
          <w:tcPr>
            <w:tcW w:w="629" w:type="pct"/>
            <w:shd w:val="clear" w:color="auto" w:fill="auto"/>
            <w:vAlign w:val="center"/>
          </w:tcPr>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País de origen/ destino</w:t>
            </w:r>
          </w:p>
        </w:tc>
        <w:tc>
          <w:tcPr>
            <w:tcW w:w="621" w:type="pct"/>
            <w:shd w:val="clear" w:color="auto" w:fill="auto"/>
            <w:vAlign w:val="center"/>
          </w:tcPr>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 xml:space="preserve">Cantidad </w:t>
            </w:r>
          </w:p>
        </w:tc>
        <w:tc>
          <w:tcPr>
            <w:tcW w:w="691" w:type="pct"/>
            <w:shd w:val="clear" w:color="auto" w:fill="auto"/>
            <w:vAlign w:val="center"/>
          </w:tcPr>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Unidad</w:t>
            </w:r>
          </w:p>
        </w:tc>
        <w:tc>
          <w:tcPr>
            <w:tcW w:w="1004" w:type="pct"/>
            <w:shd w:val="clear" w:color="auto" w:fill="auto"/>
            <w:vAlign w:val="center"/>
          </w:tcPr>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Presentación</w:t>
            </w:r>
          </w:p>
          <w:p w:rsidR="006D3911" w:rsidRPr="003A6DE4" w:rsidRDefault="006D3911" w:rsidP="006360F8">
            <w:pPr>
              <w:jc w:val="center"/>
              <w:rPr>
                <w:rFonts w:ascii="Tahoma" w:hAnsi="Tahoma" w:cs="Tahoma"/>
                <w:b/>
                <w:sz w:val="16"/>
                <w:szCs w:val="12"/>
              </w:rPr>
            </w:pPr>
            <w:r w:rsidRPr="003A6DE4">
              <w:rPr>
                <w:rFonts w:ascii="Tahoma" w:hAnsi="Tahoma" w:cs="Tahoma"/>
                <w:b/>
                <w:sz w:val="16"/>
                <w:szCs w:val="12"/>
              </w:rPr>
              <w:t>Comercial</w:t>
            </w:r>
          </w:p>
        </w:tc>
      </w:tr>
      <w:tr w:rsidR="006D3911" w:rsidRPr="004C211B" w:rsidTr="006360F8">
        <w:trPr>
          <w:trHeight w:val="270"/>
          <w:jc w:val="center"/>
        </w:trPr>
        <w:tc>
          <w:tcPr>
            <w:tcW w:w="535" w:type="pct"/>
            <w:vMerge w:val="restart"/>
            <w:shd w:val="clear" w:color="auto" w:fill="D9D9D9"/>
          </w:tcPr>
          <w:p w:rsidR="006D3911" w:rsidRPr="003A6DE4" w:rsidRDefault="006D3911" w:rsidP="006360F8">
            <w:pPr>
              <w:rPr>
                <w:rFonts w:ascii="Tahoma" w:hAnsi="Tahoma" w:cs="Tahoma"/>
                <w:color w:val="0033CC"/>
                <w:sz w:val="16"/>
                <w:szCs w:val="16"/>
              </w:rPr>
            </w:pPr>
          </w:p>
        </w:tc>
        <w:tc>
          <w:tcPr>
            <w:tcW w:w="656" w:type="pct"/>
            <w:shd w:val="clear" w:color="auto" w:fill="D9D9D9"/>
          </w:tcPr>
          <w:p w:rsidR="006D3911" w:rsidRPr="003A6DE4" w:rsidRDefault="006D3911" w:rsidP="006360F8">
            <w:pPr>
              <w:rPr>
                <w:rFonts w:ascii="Tahoma" w:hAnsi="Tahoma" w:cs="Tahoma"/>
                <w:color w:val="0033CC"/>
                <w:sz w:val="16"/>
                <w:szCs w:val="16"/>
              </w:rPr>
            </w:pPr>
            <w:r w:rsidRPr="003A6DE4">
              <w:rPr>
                <w:rFonts w:ascii="Tahoma" w:hAnsi="Tahoma" w:cs="Tahoma"/>
                <w:b/>
                <w:sz w:val="16"/>
                <w:szCs w:val="14"/>
              </w:rPr>
              <w:t>Importa</w:t>
            </w:r>
          </w:p>
        </w:tc>
        <w:tc>
          <w:tcPr>
            <w:tcW w:w="151" w:type="pct"/>
            <w:shd w:val="clear" w:color="auto" w:fill="D9D9D9"/>
          </w:tcPr>
          <w:p w:rsidR="006D3911" w:rsidRPr="003A6DE4" w:rsidRDefault="006D3911" w:rsidP="006360F8">
            <w:pPr>
              <w:rPr>
                <w:rFonts w:ascii="Tahoma" w:hAnsi="Tahoma" w:cs="Tahoma"/>
                <w:color w:val="0033CC"/>
                <w:sz w:val="16"/>
                <w:szCs w:val="16"/>
              </w:rPr>
            </w:pPr>
          </w:p>
        </w:tc>
        <w:tc>
          <w:tcPr>
            <w:tcW w:w="714" w:type="pct"/>
            <w:vMerge w:val="restart"/>
            <w:shd w:val="clear" w:color="auto" w:fill="D9D9D9"/>
          </w:tcPr>
          <w:p w:rsidR="006D3911" w:rsidRPr="003A6DE4" w:rsidRDefault="006D3911" w:rsidP="006360F8">
            <w:pPr>
              <w:rPr>
                <w:rFonts w:ascii="Tahoma" w:hAnsi="Tahoma" w:cs="Tahoma"/>
                <w:color w:val="0033CC"/>
                <w:sz w:val="16"/>
                <w:szCs w:val="16"/>
              </w:rPr>
            </w:pPr>
          </w:p>
        </w:tc>
        <w:tc>
          <w:tcPr>
            <w:tcW w:w="629" w:type="pct"/>
            <w:vMerge w:val="restart"/>
            <w:shd w:val="clear" w:color="auto" w:fill="D9D9D9"/>
          </w:tcPr>
          <w:p w:rsidR="006D3911" w:rsidRPr="003A6DE4" w:rsidRDefault="006D3911" w:rsidP="006360F8">
            <w:pPr>
              <w:rPr>
                <w:rFonts w:ascii="Tahoma" w:hAnsi="Tahoma" w:cs="Tahoma"/>
                <w:color w:val="0033CC"/>
                <w:sz w:val="16"/>
                <w:szCs w:val="16"/>
              </w:rPr>
            </w:pPr>
          </w:p>
        </w:tc>
        <w:tc>
          <w:tcPr>
            <w:tcW w:w="621" w:type="pct"/>
            <w:vMerge w:val="restart"/>
            <w:shd w:val="clear" w:color="auto" w:fill="D9D9D9"/>
          </w:tcPr>
          <w:p w:rsidR="006D3911" w:rsidRPr="003A6DE4" w:rsidRDefault="006D3911" w:rsidP="006360F8">
            <w:pPr>
              <w:rPr>
                <w:rFonts w:ascii="Tahoma" w:hAnsi="Tahoma" w:cs="Tahoma"/>
                <w:color w:val="0033CC"/>
                <w:sz w:val="16"/>
                <w:szCs w:val="16"/>
              </w:rPr>
            </w:pPr>
          </w:p>
        </w:tc>
        <w:tc>
          <w:tcPr>
            <w:tcW w:w="691" w:type="pct"/>
            <w:vMerge w:val="restart"/>
            <w:shd w:val="clear" w:color="auto" w:fill="D9D9D9"/>
          </w:tcPr>
          <w:p w:rsidR="006D3911" w:rsidRPr="003A6DE4" w:rsidRDefault="006D3911" w:rsidP="006360F8">
            <w:pPr>
              <w:rPr>
                <w:rFonts w:ascii="Tahoma" w:hAnsi="Tahoma" w:cs="Tahoma"/>
                <w:color w:val="0033CC"/>
                <w:sz w:val="16"/>
                <w:szCs w:val="16"/>
              </w:rPr>
            </w:pPr>
          </w:p>
        </w:tc>
        <w:tc>
          <w:tcPr>
            <w:tcW w:w="1004" w:type="pct"/>
            <w:vMerge w:val="restart"/>
            <w:shd w:val="clear" w:color="auto" w:fill="D9D9D9"/>
          </w:tcPr>
          <w:p w:rsidR="006D3911" w:rsidRPr="003A6DE4" w:rsidRDefault="006D3911" w:rsidP="006360F8">
            <w:pPr>
              <w:rPr>
                <w:rFonts w:ascii="Tahoma" w:hAnsi="Tahoma" w:cs="Tahoma"/>
                <w:color w:val="0033CC"/>
                <w:sz w:val="16"/>
                <w:szCs w:val="16"/>
              </w:rPr>
            </w:pPr>
          </w:p>
        </w:tc>
      </w:tr>
      <w:tr w:rsidR="006D3911" w:rsidRPr="004C211B" w:rsidTr="006360F8">
        <w:trPr>
          <w:trHeight w:val="121"/>
          <w:jc w:val="center"/>
        </w:trPr>
        <w:tc>
          <w:tcPr>
            <w:tcW w:w="535" w:type="pct"/>
            <w:vMerge/>
            <w:shd w:val="clear" w:color="auto" w:fill="BFBFBF"/>
          </w:tcPr>
          <w:p w:rsidR="006D3911" w:rsidRPr="003A6DE4" w:rsidRDefault="006D3911" w:rsidP="006360F8">
            <w:pPr>
              <w:rPr>
                <w:rFonts w:ascii="Tahoma" w:hAnsi="Tahoma" w:cs="Tahoma"/>
                <w:sz w:val="16"/>
                <w:szCs w:val="16"/>
              </w:rPr>
            </w:pPr>
          </w:p>
        </w:tc>
        <w:tc>
          <w:tcPr>
            <w:tcW w:w="656" w:type="pct"/>
            <w:shd w:val="clear" w:color="auto" w:fill="D9D9D9"/>
          </w:tcPr>
          <w:p w:rsidR="006D3911" w:rsidRPr="003A6DE4" w:rsidRDefault="006D3911" w:rsidP="006360F8">
            <w:pPr>
              <w:rPr>
                <w:rFonts w:ascii="Tahoma" w:hAnsi="Tahoma" w:cs="Tahoma"/>
                <w:b/>
                <w:sz w:val="16"/>
                <w:szCs w:val="14"/>
              </w:rPr>
            </w:pPr>
            <w:r w:rsidRPr="003A6DE4">
              <w:rPr>
                <w:rFonts w:ascii="Tahoma" w:hAnsi="Tahoma" w:cs="Tahoma"/>
                <w:b/>
                <w:sz w:val="16"/>
                <w:szCs w:val="14"/>
              </w:rPr>
              <w:t>Exporta</w:t>
            </w:r>
          </w:p>
        </w:tc>
        <w:tc>
          <w:tcPr>
            <w:tcW w:w="151" w:type="pct"/>
            <w:shd w:val="clear" w:color="auto" w:fill="D9D9D9"/>
          </w:tcPr>
          <w:p w:rsidR="006D3911" w:rsidRPr="003A6DE4" w:rsidRDefault="006D3911" w:rsidP="006360F8">
            <w:pPr>
              <w:rPr>
                <w:rFonts w:ascii="Tahoma" w:hAnsi="Tahoma" w:cs="Tahoma"/>
                <w:sz w:val="16"/>
                <w:szCs w:val="16"/>
              </w:rPr>
            </w:pPr>
          </w:p>
        </w:tc>
        <w:tc>
          <w:tcPr>
            <w:tcW w:w="714" w:type="pct"/>
            <w:vMerge/>
            <w:shd w:val="clear" w:color="auto" w:fill="BFBFBF"/>
          </w:tcPr>
          <w:p w:rsidR="006D3911" w:rsidRPr="003A6DE4" w:rsidRDefault="006D3911" w:rsidP="006360F8">
            <w:pPr>
              <w:rPr>
                <w:rFonts w:ascii="Tahoma" w:hAnsi="Tahoma" w:cs="Tahoma"/>
                <w:sz w:val="16"/>
                <w:szCs w:val="16"/>
              </w:rPr>
            </w:pPr>
          </w:p>
        </w:tc>
        <w:tc>
          <w:tcPr>
            <w:tcW w:w="629" w:type="pct"/>
            <w:vMerge/>
            <w:shd w:val="clear" w:color="auto" w:fill="BFBFBF"/>
          </w:tcPr>
          <w:p w:rsidR="006D3911" w:rsidRPr="003A6DE4" w:rsidRDefault="006D3911" w:rsidP="006360F8">
            <w:pPr>
              <w:rPr>
                <w:rFonts w:ascii="Tahoma" w:hAnsi="Tahoma" w:cs="Tahoma"/>
                <w:sz w:val="16"/>
                <w:szCs w:val="16"/>
              </w:rPr>
            </w:pPr>
          </w:p>
        </w:tc>
        <w:tc>
          <w:tcPr>
            <w:tcW w:w="621" w:type="pct"/>
            <w:vMerge/>
            <w:shd w:val="clear" w:color="auto" w:fill="BFBFBF"/>
          </w:tcPr>
          <w:p w:rsidR="006D3911" w:rsidRPr="003A6DE4" w:rsidRDefault="006D3911" w:rsidP="006360F8">
            <w:pPr>
              <w:rPr>
                <w:rFonts w:ascii="Tahoma" w:hAnsi="Tahoma" w:cs="Tahoma"/>
                <w:sz w:val="16"/>
                <w:szCs w:val="16"/>
              </w:rPr>
            </w:pPr>
          </w:p>
        </w:tc>
        <w:tc>
          <w:tcPr>
            <w:tcW w:w="691" w:type="pct"/>
            <w:vMerge/>
            <w:shd w:val="clear" w:color="auto" w:fill="BFBFBF"/>
          </w:tcPr>
          <w:p w:rsidR="006D3911" w:rsidRPr="003A6DE4" w:rsidRDefault="006D3911" w:rsidP="006360F8">
            <w:pPr>
              <w:rPr>
                <w:rFonts w:ascii="Tahoma" w:hAnsi="Tahoma" w:cs="Tahoma"/>
                <w:sz w:val="16"/>
                <w:szCs w:val="16"/>
              </w:rPr>
            </w:pPr>
          </w:p>
        </w:tc>
        <w:tc>
          <w:tcPr>
            <w:tcW w:w="1004" w:type="pct"/>
            <w:vMerge/>
            <w:shd w:val="clear" w:color="auto" w:fill="BFBFBF"/>
          </w:tcPr>
          <w:p w:rsidR="006D3911" w:rsidRPr="003A6DE4" w:rsidRDefault="006D3911" w:rsidP="006360F8">
            <w:pPr>
              <w:rPr>
                <w:rFonts w:ascii="Tahoma" w:hAnsi="Tahoma" w:cs="Tahoma"/>
                <w:sz w:val="16"/>
                <w:szCs w:val="16"/>
              </w:rPr>
            </w:pPr>
          </w:p>
        </w:tc>
      </w:tr>
      <w:tr w:rsidR="006D3911" w:rsidRPr="004C211B" w:rsidTr="006360F8">
        <w:trPr>
          <w:trHeight w:val="225"/>
          <w:jc w:val="center"/>
        </w:trPr>
        <w:tc>
          <w:tcPr>
            <w:tcW w:w="535" w:type="pct"/>
            <w:vMerge w:val="restart"/>
            <w:shd w:val="clear" w:color="auto" w:fill="F2F2F2"/>
          </w:tcPr>
          <w:p w:rsidR="006D3911" w:rsidRPr="003A6DE4" w:rsidRDefault="006D3911" w:rsidP="006360F8">
            <w:pPr>
              <w:rPr>
                <w:rFonts w:ascii="Tahoma" w:hAnsi="Tahoma" w:cs="Tahoma"/>
                <w:sz w:val="16"/>
                <w:szCs w:val="16"/>
              </w:rPr>
            </w:pPr>
          </w:p>
        </w:tc>
        <w:tc>
          <w:tcPr>
            <w:tcW w:w="656" w:type="pct"/>
            <w:shd w:val="clear" w:color="auto" w:fill="auto"/>
          </w:tcPr>
          <w:p w:rsidR="006D3911" w:rsidRPr="003A6DE4" w:rsidRDefault="006D3911" w:rsidP="006360F8">
            <w:pPr>
              <w:rPr>
                <w:rFonts w:ascii="Tahoma" w:hAnsi="Tahoma" w:cs="Tahoma"/>
                <w:b/>
                <w:sz w:val="16"/>
                <w:szCs w:val="14"/>
              </w:rPr>
            </w:pPr>
            <w:r w:rsidRPr="003A6DE4">
              <w:rPr>
                <w:rFonts w:ascii="Tahoma" w:hAnsi="Tahoma" w:cs="Tahoma"/>
                <w:b/>
                <w:sz w:val="16"/>
                <w:szCs w:val="14"/>
              </w:rPr>
              <w:t>Importa</w:t>
            </w:r>
          </w:p>
        </w:tc>
        <w:tc>
          <w:tcPr>
            <w:tcW w:w="151" w:type="pct"/>
            <w:shd w:val="clear" w:color="auto" w:fill="auto"/>
          </w:tcPr>
          <w:p w:rsidR="006D3911" w:rsidRPr="003A6DE4" w:rsidRDefault="006D3911" w:rsidP="006360F8">
            <w:pPr>
              <w:rPr>
                <w:rFonts w:ascii="Tahoma" w:hAnsi="Tahoma" w:cs="Tahoma"/>
                <w:b/>
                <w:sz w:val="14"/>
                <w:szCs w:val="14"/>
              </w:rPr>
            </w:pPr>
          </w:p>
        </w:tc>
        <w:tc>
          <w:tcPr>
            <w:tcW w:w="714" w:type="pct"/>
            <w:vMerge w:val="restart"/>
            <w:shd w:val="clear" w:color="auto" w:fill="auto"/>
          </w:tcPr>
          <w:p w:rsidR="006D3911" w:rsidRPr="003A6DE4" w:rsidRDefault="006D3911" w:rsidP="006360F8">
            <w:pPr>
              <w:rPr>
                <w:rFonts w:ascii="Tahoma" w:hAnsi="Tahoma" w:cs="Tahoma"/>
                <w:sz w:val="16"/>
                <w:szCs w:val="16"/>
              </w:rPr>
            </w:pPr>
          </w:p>
        </w:tc>
        <w:tc>
          <w:tcPr>
            <w:tcW w:w="629" w:type="pct"/>
            <w:vMerge w:val="restart"/>
            <w:shd w:val="clear" w:color="auto" w:fill="auto"/>
          </w:tcPr>
          <w:p w:rsidR="006D3911" w:rsidRPr="003A6DE4" w:rsidRDefault="006D3911" w:rsidP="006360F8">
            <w:pPr>
              <w:rPr>
                <w:rFonts w:ascii="Tahoma" w:hAnsi="Tahoma" w:cs="Tahoma"/>
                <w:sz w:val="16"/>
                <w:szCs w:val="16"/>
              </w:rPr>
            </w:pPr>
          </w:p>
        </w:tc>
        <w:tc>
          <w:tcPr>
            <w:tcW w:w="621" w:type="pct"/>
            <w:vMerge w:val="restart"/>
            <w:shd w:val="clear" w:color="auto" w:fill="auto"/>
          </w:tcPr>
          <w:p w:rsidR="006D3911" w:rsidRPr="003A6DE4" w:rsidRDefault="006D3911" w:rsidP="006360F8">
            <w:pPr>
              <w:rPr>
                <w:rFonts w:ascii="Tahoma" w:hAnsi="Tahoma" w:cs="Tahoma"/>
                <w:sz w:val="16"/>
                <w:szCs w:val="16"/>
              </w:rPr>
            </w:pPr>
          </w:p>
        </w:tc>
        <w:tc>
          <w:tcPr>
            <w:tcW w:w="691" w:type="pct"/>
            <w:vMerge w:val="restart"/>
            <w:shd w:val="clear" w:color="auto" w:fill="auto"/>
          </w:tcPr>
          <w:p w:rsidR="006D3911" w:rsidRPr="003A6DE4" w:rsidRDefault="006D3911" w:rsidP="006360F8">
            <w:pPr>
              <w:rPr>
                <w:rFonts w:ascii="Tahoma" w:hAnsi="Tahoma" w:cs="Tahoma"/>
                <w:sz w:val="16"/>
                <w:szCs w:val="16"/>
              </w:rPr>
            </w:pPr>
          </w:p>
        </w:tc>
        <w:tc>
          <w:tcPr>
            <w:tcW w:w="1004" w:type="pct"/>
            <w:vMerge w:val="restart"/>
            <w:shd w:val="clear" w:color="auto" w:fill="auto"/>
          </w:tcPr>
          <w:p w:rsidR="006D3911" w:rsidRPr="003A6DE4" w:rsidRDefault="006D3911" w:rsidP="006360F8">
            <w:pPr>
              <w:rPr>
                <w:rFonts w:ascii="Tahoma" w:hAnsi="Tahoma" w:cs="Tahoma"/>
                <w:sz w:val="16"/>
                <w:szCs w:val="16"/>
              </w:rPr>
            </w:pPr>
          </w:p>
        </w:tc>
      </w:tr>
      <w:tr w:rsidR="006D3911" w:rsidRPr="004C211B" w:rsidTr="006360F8">
        <w:trPr>
          <w:trHeight w:val="242"/>
          <w:jc w:val="center"/>
        </w:trPr>
        <w:tc>
          <w:tcPr>
            <w:tcW w:w="535" w:type="pct"/>
            <w:vMerge/>
            <w:shd w:val="clear" w:color="auto" w:fill="F2F2F2"/>
          </w:tcPr>
          <w:p w:rsidR="006D3911" w:rsidRPr="003A6DE4" w:rsidRDefault="006D3911" w:rsidP="006360F8">
            <w:pPr>
              <w:rPr>
                <w:rFonts w:ascii="Tahoma" w:hAnsi="Tahoma" w:cs="Tahoma"/>
                <w:sz w:val="16"/>
                <w:szCs w:val="16"/>
              </w:rPr>
            </w:pPr>
          </w:p>
        </w:tc>
        <w:tc>
          <w:tcPr>
            <w:tcW w:w="656" w:type="pct"/>
            <w:shd w:val="clear" w:color="auto" w:fill="auto"/>
          </w:tcPr>
          <w:p w:rsidR="006D3911" w:rsidRPr="003A6DE4" w:rsidRDefault="006D3911" w:rsidP="006360F8">
            <w:pPr>
              <w:rPr>
                <w:rFonts w:ascii="Tahoma" w:hAnsi="Tahoma" w:cs="Tahoma"/>
                <w:b/>
                <w:sz w:val="16"/>
                <w:szCs w:val="14"/>
              </w:rPr>
            </w:pPr>
            <w:r w:rsidRPr="003A6DE4">
              <w:rPr>
                <w:rFonts w:ascii="Tahoma" w:hAnsi="Tahoma" w:cs="Tahoma"/>
                <w:b/>
                <w:sz w:val="16"/>
                <w:szCs w:val="14"/>
              </w:rPr>
              <w:t>Exporta</w:t>
            </w:r>
          </w:p>
        </w:tc>
        <w:tc>
          <w:tcPr>
            <w:tcW w:w="151" w:type="pct"/>
            <w:shd w:val="clear" w:color="auto" w:fill="auto"/>
          </w:tcPr>
          <w:p w:rsidR="006D3911" w:rsidRPr="003A6DE4" w:rsidRDefault="006D3911" w:rsidP="006360F8">
            <w:pPr>
              <w:rPr>
                <w:rFonts w:ascii="Tahoma" w:hAnsi="Tahoma" w:cs="Tahoma"/>
                <w:b/>
                <w:sz w:val="14"/>
                <w:szCs w:val="14"/>
              </w:rPr>
            </w:pPr>
          </w:p>
        </w:tc>
        <w:tc>
          <w:tcPr>
            <w:tcW w:w="714" w:type="pct"/>
            <w:vMerge/>
            <w:shd w:val="clear" w:color="auto" w:fill="auto"/>
          </w:tcPr>
          <w:p w:rsidR="006D3911" w:rsidRPr="003A6DE4" w:rsidRDefault="006D3911" w:rsidP="006360F8">
            <w:pPr>
              <w:rPr>
                <w:rFonts w:ascii="Tahoma" w:hAnsi="Tahoma" w:cs="Tahoma"/>
                <w:sz w:val="16"/>
                <w:szCs w:val="16"/>
              </w:rPr>
            </w:pPr>
          </w:p>
        </w:tc>
        <w:tc>
          <w:tcPr>
            <w:tcW w:w="629" w:type="pct"/>
            <w:vMerge/>
            <w:shd w:val="clear" w:color="auto" w:fill="auto"/>
          </w:tcPr>
          <w:p w:rsidR="006D3911" w:rsidRPr="003A6DE4" w:rsidRDefault="006D3911" w:rsidP="006360F8">
            <w:pPr>
              <w:rPr>
                <w:rFonts w:ascii="Tahoma" w:hAnsi="Tahoma" w:cs="Tahoma"/>
                <w:sz w:val="16"/>
                <w:szCs w:val="16"/>
              </w:rPr>
            </w:pPr>
          </w:p>
        </w:tc>
        <w:tc>
          <w:tcPr>
            <w:tcW w:w="621" w:type="pct"/>
            <w:vMerge/>
            <w:shd w:val="clear" w:color="auto" w:fill="auto"/>
          </w:tcPr>
          <w:p w:rsidR="006D3911" w:rsidRPr="003A6DE4" w:rsidRDefault="006D3911" w:rsidP="006360F8">
            <w:pPr>
              <w:rPr>
                <w:rFonts w:ascii="Tahoma" w:hAnsi="Tahoma" w:cs="Tahoma"/>
                <w:sz w:val="16"/>
                <w:szCs w:val="16"/>
              </w:rPr>
            </w:pPr>
          </w:p>
        </w:tc>
        <w:tc>
          <w:tcPr>
            <w:tcW w:w="691" w:type="pct"/>
            <w:vMerge/>
            <w:shd w:val="clear" w:color="auto" w:fill="auto"/>
          </w:tcPr>
          <w:p w:rsidR="006D3911" w:rsidRPr="003A6DE4" w:rsidRDefault="006D3911" w:rsidP="006360F8">
            <w:pPr>
              <w:rPr>
                <w:rFonts w:ascii="Tahoma" w:hAnsi="Tahoma" w:cs="Tahoma"/>
                <w:sz w:val="16"/>
                <w:szCs w:val="16"/>
              </w:rPr>
            </w:pPr>
          </w:p>
        </w:tc>
        <w:tc>
          <w:tcPr>
            <w:tcW w:w="1004" w:type="pct"/>
            <w:vMerge/>
            <w:shd w:val="clear" w:color="auto" w:fill="auto"/>
          </w:tcPr>
          <w:p w:rsidR="006D3911" w:rsidRPr="003A6DE4" w:rsidRDefault="006D3911" w:rsidP="006360F8">
            <w:pPr>
              <w:rPr>
                <w:rFonts w:ascii="Tahoma" w:hAnsi="Tahoma" w:cs="Tahoma"/>
                <w:sz w:val="16"/>
                <w:szCs w:val="16"/>
              </w:rPr>
            </w:pPr>
          </w:p>
        </w:tc>
      </w:tr>
    </w:tbl>
    <w:p w:rsidR="006D3911" w:rsidRPr="004C211B" w:rsidRDefault="006D3911" w:rsidP="006D3911">
      <w:pPr>
        <w:pStyle w:val="Sangra3detindependiente"/>
        <w:shd w:val="clear" w:color="auto" w:fill="FFFFFF"/>
        <w:ind w:left="0"/>
        <w:rPr>
          <w:rFonts w:ascii="Tahoma" w:hAnsi="Tahoma" w:cs="Tahoma"/>
          <w:b/>
          <w:sz w:val="20"/>
          <w:szCs w:val="20"/>
        </w:rPr>
      </w:pPr>
      <w:r w:rsidRPr="004C211B">
        <w:rPr>
          <w:rFonts w:ascii="Tahoma" w:hAnsi="Tahoma" w:cs="Tahoma"/>
          <w:b/>
          <w:sz w:val="20"/>
          <w:szCs w:val="20"/>
        </w:rPr>
        <w:t xml:space="preserve">Unidad: </w:t>
      </w:r>
      <w:r w:rsidRPr="004C211B">
        <w:rPr>
          <w:rFonts w:ascii="Tahoma" w:hAnsi="Tahoma" w:cs="Tahoma"/>
          <w:b/>
        </w:rPr>
        <w:t>(T, kg, g, mg, l, ml)</w:t>
      </w:r>
    </w:p>
    <w:p w:rsidR="006D3911" w:rsidRPr="002F284D" w:rsidRDefault="006D3911" w:rsidP="006D3911">
      <w:pPr>
        <w:pStyle w:val="Sangra3detindependiente"/>
        <w:shd w:val="clear" w:color="auto" w:fill="FFFFFF"/>
        <w:ind w:left="0"/>
        <w:rPr>
          <w:rFonts w:ascii="Tahoma" w:hAnsi="Tahoma" w:cs="Tahoma"/>
          <w:b/>
          <w:sz w:val="14"/>
          <w:szCs w:val="20"/>
        </w:rPr>
      </w:pPr>
    </w:p>
    <w:p w:rsidR="006D3911" w:rsidRPr="009B3740" w:rsidRDefault="006D3911" w:rsidP="006D3911">
      <w:pPr>
        <w:rPr>
          <w:rFonts w:ascii="Tahoma" w:hAnsi="Tahoma" w:cs="Tahoma"/>
          <w:b/>
        </w:rPr>
      </w:pPr>
      <w:r w:rsidRPr="009B3740">
        <w:rPr>
          <w:rFonts w:ascii="Tahoma" w:hAnsi="Tahoma" w:cs="Tahoma"/>
          <w:b/>
        </w:rPr>
        <w:t xml:space="preserve">NOTA:   </w:t>
      </w:r>
    </w:p>
    <w:p w:rsidR="006D3911" w:rsidRDefault="006D3911" w:rsidP="006D3911">
      <w:pPr>
        <w:autoSpaceDE w:val="0"/>
        <w:autoSpaceDN w:val="0"/>
        <w:adjustRightInd w:val="0"/>
        <w:rPr>
          <w:rFonts w:ascii="Tahoma" w:hAnsi="Tahoma" w:cs="Tahoma"/>
          <w:sz w:val="18"/>
        </w:rPr>
      </w:pPr>
    </w:p>
    <w:p w:rsidR="006D3911" w:rsidRDefault="006D3911" w:rsidP="006D3911">
      <w:pPr>
        <w:autoSpaceDE w:val="0"/>
        <w:autoSpaceDN w:val="0"/>
        <w:adjustRightInd w:val="0"/>
        <w:jc w:val="both"/>
        <w:rPr>
          <w:rFonts w:ascii="Tahoma" w:hAnsi="Tahoma" w:cs="Tahoma"/>
          <w:sz w:val="18"/>
        </w:rPr>
      </w:pPr>
      <w:r>
        <w:rPr>
          <w:rFonts w:ascii="Tahoma" w:hAnsi="Tahoma" w:cs="Tahoma"/>
          <w:sz w:val="18"/>
        </w:rPr>
        <w:t xml:space="preserve">- </w:t>
      </w:r>
      <w:r>
        <w:rPr>
          <w:rStyle w:val="Refdenotaalpie"/>
          <w:rFonts w:ascii="Tahoma" w:hAnsi="Tahoma" w:cs="Tahoma"/>
          <w:sz w:val="18"/>
        </w:rPr>
        <w:footnoteReference w:id="1"/>
      </w:r>
      <w:r w:rsidRPr="00E47F94">
        <w:rPr>
          <w:rFonts w:eastAsia="MS Mincho"/>
          <w:b/>
          <w:bCs/>
          <w:sz w:val="18"/>
          <w:szCs w:val="18"/>
          <w:lang w:val="es-EC" w:eastAsia="es-EC"/>
        </w:rPr>
        <w:t xml:space="preserve"> </w:t>
      </w:r>
      <w:r w:rsidRPr="00B51743">
        <w:rPr>
          <w:rFonts w:ascii="Tahoma" w:hAnsi="Tahoma" w:cs="Tahoma"/>
          <w:b/>
          <w:sz w:val="18"/>
        </w:rPr>
        <w:t>Artículo 51.- Diluciones acuosas.-</w:t>
      </w:r>
      <w:r w:rsidRPr="00B51743">
        <w:rPr>
          <w:rFonts w:ascii="Tahoma" w:hAnsi="Tahoma" w:cs="Tahoma"/>
          <w:sz w:val="18"/>
        </w:rPr>
        <w:t xml:space="preserve"> Las diluciones acuosas de ácidos, bases y oxidantes, en concentraciones</w:t>
      </w:r>
      <w:r>
        <w:rPr>
          <w:rFonts w:ascii="Tahoma" w:hAnsi="Tahoma" w:cs="Tahoma"/>
          <w:sz w:val="18"/>
        </w:rPr>
        <w:t xml:space="preserve"> </w:t>
      </w:r>
      <w:r w:rsidRPr="00B51743">
        <w:rPr>
          <w:rFonts w:ascii="Tahoma" w:hAnsi="Tahoma" w:cs="Tahoma"/>
          <w:sz w:val="18"/>
        </w:rPr>
        <w:t>menores o iguales a 6 Normal (6N) deberán ser descritas en las etiquetas de los envases y no serán controladas.</w:t>
      </w:r>
    </w:p>
    <w:p w:rsidR="006D3911" w:rsidRPr="00B51743" w:rsidRDefault="006D3911" w:rsidP="006D3911">
      <w:pPr>
        <w:autoSpaceDE w:val="0"/>
        <w:autoSpaceDN w:val="0"/>
        <w:adjustRightInd w:val="0"/>
        <w:jc w:val="both"/>
        <w:rPr>
          <w:rFonts w:ascii="Tahoma" w:hAnsi="Tahoma" w:cs="Tahoma"/>
          <w:sz w:val="18"/>
        </w:rPr>
      </w:pPr>
    </w:p>
    <w:p w:rsidR="006D3911" w:rsidRDefault="006D3911" w:rsidP="006D3911">
      <w:pPr>
        <w:autoSpaceDE w:val="0"/>
        <w:autoSpaceDN w:val="0"/>
        <w:adjustRightInd w:val="0"/>
        <w:jc w:val="both"/>
        <w:rPr>
          <w:rFonts w:ascii="Tahoma" w:hAnsi="Tahoma" w:cs="Tahoma"/>
          <w:sz w:val="18"/>
        </w:rPr>
      </w:pPr>
      <w:r w:rsidRPr="007C6253">
        <w:rPr>
          <w:rFonts w:ascii="Tahoma" w:hAnsi="Tahoma" w:cs="Tahoma"/>
          <w:sz w:val="18"/>
        </w:rPr>
        <w:t xml:space="preserve">- </w:t>
      </w:r>
      <w:r w:rsidRPr="00B51743">
        <w:rPr>
          <w:rFonts w:ascii="Tahoma" w:hAnsi="Tahoma" w:cs="Tahoma"/>
          <w:b/>
          <w:sz w:val="18"/>
        </w:rPr>
        <w:t>Disposición General Octava.-</w:t>
      </w:r>
      <w:r w:rsidRPr="00B51743">
        <w:rPr>
          <w:rFonts w:ascii="Tahoma" w:hAnsi="Tahoma" w:cs="Tahoma"/>
          <w:sz w:val="18"/>
        </w:rPr>
        <w:t xml:space="preserve"> Serán objeto de regulación y control los siguientes productos, mezclas y sustancias químicas:</w:t>
      </w:r>
    </w:p>
    <w:p w:rsidR="006D3911" w:rsidRPr="00B51743" w:rsidRDefault="006D3911" w:rsidP="006D3911">
      <w:pPr>
        <w:autoSpaceDE w:val="0"/>
        <w:autoSpaceDN w:val="0"/>
        <w:adjustRightInd w:val="0"/>
        <w:jc w:val="both"/>
        <w:rPr>
          <w:rFonts w:ascii="Tahoma" w:hAnsi="Tahoma" w:cs="Tahoma"/>
          <w:sz w:val="18"/>
        </w:rPr>
      </w:pPr>
    </w:p>
    <w:p w:rsidR="006D3911" w:rsidRDefault="006D3911" w:rsidP="006D3911">
      <w:pPr>
        <w:autoSpaceDE w:val="0"/>
        <w:autoSpaceDN w:val="0"/>
        <w:adjustRightInd w:val="0"/>
        <w:jc w:val="both"/>
        <w:rPr>
          <w:rFonts w:ascii="Tahoma" w:hAnsi="Tahoma" w:cs="Tahoma"/>
          <w:sz w:val="18"/>
        </w:rPr>
      </w:pPr>
      <w:r>
        <w:rPr>
          <w:rFonts w:ascii="Tahoma" w:hAnsi="Tahoma" w:cs="Tahoma"/>
          <w:sz w:val="18"/>
        </w:rPr>
        <w:t xml:space="preserve">a) </w:t>
      </w:r>
      <w:r w:rsidRPr="00B51743">
        <w:rPr>
          <w:rFonts w:ascii="Tahoma" w:hAnsi="Tahoma" w:cs="Tahoma"/>
          <w:sz w:val="18"/>
        </w:rPr>
        <w:t>Los productos químicos terminados que contengan una su</w:t>
      </w:r>
      <w:r>
        <w:rPr>
          <w:rFonts w:ascii="Tahoma" w:hAnsi="Tahoma" w:cs="Tahoma"/>
          <w:sz w:val="18"/>
        </w:rPr>
        <w:t>stancia catalogada sujeta a fi</w:t>
      </w:r>
      <w:r w:rsidRPr="00B51743">
        <w:rPr>
          <w:rFonts w:ascii="Tahoma" w:hAnsi="Tahoma" w:cs="Tahoma"/>
          <w:sz w:val="18"/>
        </w:rPr>
        <w:t>scalización en una cantidad</w:t>
      </w:r>
      <w:r>
        <w:rPr>
          <w:rFonts w:ascii="Tahoma" w:hAnsi="Tahoma" w:cs="Tahoma"/>
          <w:sz w:val="18"/>
        </w:rPr>
        <w:t xml:space="preserve"> </w:t>
      </w:r>
      <w:r w:rsidRPr="00B51743">
        <w:rPr>
          <w:rFonts w:ascii="Tahoma" w:hAnsi="Tahoma" w:cs="Tahoma"/>
          <w:sz w:val="18"/>
        </w:rPr>
        <w:t>igual o superior al 85%, siempre y cuando la sustancia catalogada pueda ser separada y mantengan su identidad</w:t>
      </w:r>
      <w:r>
        <w:rPr>
          <w:rFonts w:ascii="Tahoma" w:hAnsi="Tahoma" w:cs="Tahoma"/>
          <w:sz w:val="18"/>
        </w:rPr>
        <w:t xml:space="preserve"> </w:t>
      </w:r>
      <w:r w:rsidRPr="00B51743">
        <w:rPr>
          <w:rFonts w:ascii="Tahoma" w:hAnsi="Tahoma" w:cs="Tahoma"/>
          <w:sz w:val="18"/>
        </w:rPr>
        <w:t>química;</w:t>
      </w:r>
    </w:p>
    <w:p w:rsidR="006D3911" w:rsidRPr="00B51743" w:rsidRDefault="006D3911" w:rsidP="006D3911">
      <w:pPr>
        <w:autoSpaceDE w:val="0"/>
        <w:autoSpaceDN w:val="0"/>
        <w:adjustRightInd w:val="0"/>
        <w:ind w:left="720"/>
        <w:jc w:val="both"/>
        <w:rPr>
          <w:rFonts w:ascii="Tahoma" w:hAnsi="Tahoma" w:cs="Tahoma"/>
          <w:sz w:val="18"/>
        </w:rPr>
      </w:pPr>
    </w:p>
    <w:p w:rsidR="006D3911" w:rsidRPr="00B51743" w:rsidRDefault="006D3911" w:rsidP="006D3911">
      <w:pPr>
        <w:autoSpaceDE w:val="0"/>
        <w:autoSpaceDN w:val="0"/>
        <w:adjustRightInd w:val="0"/>
        <w:jc w:val="both"/>
        <w:rPr>
          <w:rFonts w:ascii="Tahoma" w:hAnsi="Tahoma" w:cs="Tahoma"/>
          <w:sz w:val="18"/>
        </w:rPr>
      </w:pPr>
      <w:r w:rsidRPr="00B51743">
        <w:rPr>
          <w:rFonts w:ascii="Tahoma" w:hAnsi="Tahoma" w:cs="Tahoma"/>
          <w:sz w:val="18"/>
        </w:rPr>
        <w:t>b) Las mezclas de solventes cuya suma de las sustancias catalogadas sujetas a</w:t>
      </w:r>
      <w:r>
        <w:rPr>
          <w:rFonts w:ascii="Tahoma" w:hAnsi="Tahoma" w:cs="Tahoma"/>
          <w:sz w:val="18"/>
        </w:rPr>
        <w:t xml:space="preserve"> fi</w:t>
      </w:r>
      <w:r w:rsidRPr="00B51743">
        <w:rPr>
          <w:rFonts w:ascii="Tahoma" w:hAnsi="Tahoma" w:cs="Tahoma"/>
          <w:sz w:val="18"/>
        </w:rPr>
        <w:t>s</w:t>
      </w:r>
      <w:r>
        <w:rPr>
          <w:rFonts w:ascii="Tahoma" w:hAnsi="Tahoma" w:cs="Tahoma"/>
          <w:sz w:val="18"/>
        </w:rPr>
        <w:t xml:space="preserve">calización sea igual o superior </w:t>
      </w:r>
      <w:r w:rsidRPr="00B51743">
        <w:rPr>
          <w:rFonts w:ascii="Tahoma" w:hAnsi="Tahoma" w:cs="Tahoma"/>
          <w:sz w:val="18"/>
        </w:rPr>
        <w:t>al 85%, que puedan ser fácilmente separadas y que mantengan su identidad química;</w:t>
      </w:r>
    </w:p>
    <w:p w:rsidR="006D3911" w:rsidRPr="00B51743" w:rsidRDefault="006D3911" w:rsidP="006D3911">
      <w:pPr>
        <w:autoSpaceDE w:val="0"/>
        <w:autoSpaceDN w:val="0"/>
        <w:adjustRightInd w:val="0"/>
        <w:jc w:val="both"/>
        <w:rPr>
          <w:rFonts w:ascii="Tahoma" w:hAnsi="Tahoma" w:cs="Tahoma"/>
          <w:sz w:val="18"/>
        </w:rPr>
      </w:pPr>
    </w:p>
    <w:p w:rsidR="006D3911" w:rsidRPr="00B51743" w:rsidRDefault="006D3911" w:rsidP="006D3911">
      <w:pPr>
        <w:autoSpaceDE w:val="0"/>
        <w:autoSpaceDN w:val="0"/>
        <w:adjustRightInd w:val="0"/>
        <w:jc w:val="both"/>
        <w:rPr>
          <w:rFonts w:ascii="Tahoma" w:hAnsi="Tahoma" w:cs="Tahoma"/>
          <w:sz w:val="18"/>
        </w:rPr>
      </w:pPr>
      <w:r w:rsidRPr="00B51743">
        <w:rPr>
          <w:rFonts w:ascii="Tahoma" w:hAnsi="Tahoma" w:cs="Tahoma"/>
          <w:sz w:val="18"/>
        </w:rPr>
        <w:t>c) L</w:t>
      </w:r>
      <w:r>
        <w:rPr>
          <w:rFonts w:ascii="Tahoma" w:hAnsi="Tahoma" w:cs="Tahoma"/>
          <w:sz w:val="18"/>
        </w:rPr>
        <w:t>as sustancias químicas específi</w:t>
      </w:r>
      <w:r w:rsidRPr="00B51743">
        <w:rPr>
          <w:rFonts w:ascii="Tahoma" w:hAnsi="Tahoma" w:cs="Tahoma"/>
          <w:sz w:val="18"/>
        </w:rPr>
        <w:t>cas empleadas como reactivos de laboratorio en presentaciones comerciales de</w:t>
      </w:r>
      <w:r>
        <w:rPr>
          <w:rFonts w:ascii="Tahoma" w:hAnsi="Tahoma" w:cs="Tahoma"/>
          <w:sz w:val="18"/>
        </w:rPr>
        <w:t xml:space="preserve"> </w:t>
      </w:r>
      <w:r w:rsidRPr="00B51743">
        <w:rPr>
          <w:rFonts w:ascii="Tahoma" w:hAnsi="Tahoma" w:cs="Tahoma"/>
          <w:sz w:val="18"/>
        </w:rPr>
        <w:t xml:space="preserve">más de 100 gramos; </w:t>
      </w:r>
    </w:p>
    <w:p w:rsidR="006D3911" w:rsidRPr="00B51743" w:rsidRDefault="006D3911" w:rsidP="006D3911">
      <w:pPr>
        <w:autoSpaceDE w:val="0"/>
        <w:autoSpaceDN w:val="0"/>
        <w:adjustRightInd w:val="0"/>
        <w:jc w:val="both"/>
        <w:rPr>
          <w:rFonts w:ascii="Tahoma" w:hAnsi="Tahoma" w:cs="Tahoma"/>
          <w:sz w:val="18"/>
        </w:rPr>
      </w:pPr>
    </w:p>
    <w:p w:rsidR="006D3911" w:rsidRPr="00B51743" w:rsidRDefault="006D3911" w:rsidP="006D3911">
      <w:pPr>
        <w:autoSpaceDE w:val="0"/>
        <w:autoSpaceDN w:val="0"/>
        <w:adjustRightInd w:val="0"/>
        <w:jc w:val="both"/>
        <w:rPr>
          <w:rFonts w:ascii="Tahoma" w:hAnsi="Tahoma" w:cs="Tahoma"/>
          <w:sz w:val="18"/>
        </w:rPr>
      </w:pPr>
      <w:r w:rsidRPr="00B51743">
        <w:rPr>
          <w:rFonts w:ascii="Tahoma" w:hAnsi="Tahoma" w:cs="Tahoma"/>
          <w:sz w:val="18"/>
        </w:rPr>
        <w:t>d) La acetona o acetato de etilo empleado como cosméticos, en presentaciones comerciales superiores a 100 mililitros; y,</w:t>
      </w:r>
    </w:p>
    <w:p w:rsidR="006D3911" w:rsidRDefault="006D3911" w:rsidP="006D3911">
      <w:pPr>
        <w:autoSpaceDE w:val="0"/>
        <w:autoSpaceDN w:val="0"/>
        <w:adjustRightInd w:val="0"/>
        <w:jc w:val="both"/>
        <w:rPr>
          <w:rFonts w:ascii="Tahoma" w:hAnsi="Tahoma" w:cs="Tahoma"/>
          <w:sz w:val="18"/>
        </w:rPr>
      </w:pPr>
    </w:p>
    <w:p w:rsidR="006D3911" w:rsidRDefault="006D3911" w:rsidP="006D3911">
      <w:pPr>
        <w:autoSpaceDE w:val="0"/>
        <w:autoSpaceDN w:val="0"/>
        <w:adjustRightInd w:val="0"/>
        <w:jc w:val="both"/>
        <w:rPr>
          <w:rFonts w:ascii="Tahoma" w:hAnsi="Tahoma" w:cs="Tahoma"/>
          <w:sz w:val="18"/>
        </w:rPr>
      </w:pPr>
      <w:r>
        <w:rPr>
          <w:rFonts w:ascii="Tahoma" w:hAnsi="Tahoma" w:cs="Tahoma"/>
          <w:sz w:val="18"/>
        </w:rPr>
        <w:t>e) El Éter de Petróleo identifi</w:t>
      </w:r>
      <w:r w:rsidRPr="00B51743">
        <w:rPr>
          <w:rFonts w:ascii="Tahoma" w:hAnsi="Tahoma" w:cs="Tahoma"/>
          <w:sz w:val="18"/>
        </w:rPr>
        <w:t>cado con los números CAS 8032-32-4 y 64475-85-0.</w:t>
      </w:r>
    </w:p>
    <w:p w:rsidR="006D3911" w:rsidRDefault="006D3911" w:rsidP="006D3911">
      <w:pPr>
        <w:autoSpaceDE w:val="0"/>
        <w:autoSpaceDN w:val="0"/>
        <w:adjustRightInd w:val="0"/>
        <w:rPr>
          <w:rFonts w:ascii="Tahoma" w:hAnsi="Tahoma" w:cs="Tahoma"/>
          <w:sz w:val="18"/>
        </w:rPr>
      </w:pPr>
    </w:p>
    <w:p w:rsidR="006D3911" w:rsidRPr="007C6253" w:rsidRDefault="006D3911" w:rsidP="006D3911">
      <w:pPr>
        <w:autoSpaceDE w:val="0"/>
        <w:autoSpaceDN w:val="0"/>
        <w:adjustRightInd w:val="0"/>
        <w:rPr>
          <w:rFonts w:ascii="Tahoma" w:hAnsi="Tahoma" w:cs="Tahoma"/>
          <w:sz w:val="18"/>
        </w:rPr>
      </w:pPr>
    </w:p>
    <w:p w:rsidR="006D3911" w:rsidRPr="002F284D" w:rsidRDefault="006D3911" w:rsidP="006D3911">
      <w:pPr>
        <w:jc w:val="both"/>
        <w:rPr>
          <w:rFonts w:ascii="Tahoma" w:hAnsi="Tahoma" w:cs="Tahoma"/>
          <w:sz w:val="6"/>
        </w:rPr>
      </w:pPr>
    </w:p>
    <w:p w:rsidR="006D3911" w:rsidRPr="00DA629E" w:rsidRDefault="006D3911" w:rsidP="006D3911">
      <w:pPr>
        <w:jc w:val="both"/>
        <w:rPr>
          <w:rFonts w:ascii="Tahoma" w:hAnsi="Tahoma" w:cs="Tahoma"/>
          <w:color w:val="000000"/>
          <w:szCs w:val="18"/>
          <w:lang w:val="es-EC" w:eastAsia="es-EC"/>
        </w:rPr>
      </w:pPr>
      <w:r w:rsidRPr="00DA629E">
        <w:rPr>
          <w:rFonts w:ascii="Tahoma" w:hAnsi="Tahoma" w:cs="Tahoma"/>
          <w:color w:val="000000"/>
          <w:szCs w:val="18"/>
          <w:lang w:val="es-EC" w:eastAsia="es-EC"/>
        </w:rPr>
        <w:t xml:space="preserve">Doy fe y certifico que la información presentada es verdadera, y puede ser verificada o validada por parte  el </w:t>
      </w:r>
      <w:r>
        <w:rPr>
          <w:rFonts w:ascii="Tahoma" w:hAnsi="Tahoma" w:cs="Tahoma"/>
          <w:color w:val="000000"/>
          <w:szCs w:val="18"/>
          <w:lang w:val="es-EC" w:eastAsia="es-EC"/>
        </w:rPr>
        <w:t>Ministerio del Interior</w:t>
      </w:r>
      <w:r w:rsidRPr="00DA629E">
        <w:rPr>
          <w:rFonts w:ascii="Tahoma" w:hAnsi="Tahoma" w:cs="Tahoma"/>
          <w:color w:val="000000"/>
          <w:szCs w:val="18"/>
          <w:lang w:val="es-EC" w:eastAsia="es-EC"/>
        </w:rPr>
        <w:t>.</w:t>
      </w:r>
    </w:p>
    <w:p w:rsidR="006D3911" w:rsidRPr="00C54CF2" w:rsidRDefault="006D3911" w:rsidP="006D3911">
      <w:pPr>
        <w:jc w:val="both"/>
        <w:rPr>
          <w:rFonts w:ascii="Tahoma" w:hAnsi="Tahoma" w:cs="Tahoma"/>
          <w:sz w:val="18"/>
          <w:lang w:val="es-EC"/>
        </w:rPr>
      </w:pPr>
    </w:p>
    <w:p w:rsidR="006D3911" w:rsidRPr="002F284D" w:rsidRDefault="006D3911" w:rsidP="006D3911">
      <w:pPr>
        <w:rPr>
          <w:rFonts w:ascii="Tahoma" w:hAnsi="Tahoma" w:cs="Tahoma"/>
          <w:sz w:val="10"/>
        </w:rPr>
      </w:pPr>
    </w:p>
    <w:p w:rsidR="006D3911" w:rsidRDefault="006D3911" w:rsidP="006D3911">
      <w:pPr>
        <w:rPr>
          <w:rFonts w:ascii="Tahoma" w:hAnsi="Tahoma" w:cs="Tahoma"/>
        </w:rPr>
      </w:pPr>
    </w:p>
    <w:p w:rsidR="006D3911" w:rsidRPr="004C211B" w:rsidRDefault="006D3911" w:rsidP="006D3911">
      <w:pPr>
        <w:rPr>
          <w:rFonts w:ascii="Tahoma" w:hAnsi="Tahoma" w:cs="Tahoma"/>
        </w:rPr>
      </w:pPr>
      <w:r w:rsidRPr="004C211B">
        <w:rPr>
          <w:rFonts w:ascii="Tahoma" w:hAnsi="Tahoma" w:cs="Tahoma"/>
        </w:rPr>
        <w:t xml:space="preserve">Atentamente: </w:t>
      </w:r>
    </w:p>
    <w:p w:rsidR="006D3911" w:rsidRDefault="006D3911" w:rsidP="006D3911">
      <w:pPr>
        <w:rPr>
          <w:rFonts w:ascii="Tahoma" w:hAnsi="Tahoma" w:cs="Tahoma"/>
        </w:rPr>
      </w:pPr>
    </w:p>
    <w:p w:rsidR="006D3911" w:rsidRDefault="006D3911" w:rsidP="006D3911">
      <w:pPr>
        <w:rPr>
          <w:rFonts w:ascii="Tahoma" w:hAnsi="Tahoma" w:cs="Tahoma"/>
        </w:rPr>
      </w:pPr>
    </w:p>
    <w:p w:rsidR="006D3911" w:rsidRPr="00963571" w:rsidRDefault="006D3911" w:rsidP="006D3911">
      <w:pPr>
        <w:rPr>
          <w:rFonts w:ascii="Tahoma" w:hAnsi="Tahoma" w:cs="Tahoma"/>
          <w:sz w:val="12"/>
        </w:rPr>
      </w:pPr>
    </w:p>
    <w:p w:rsidR="006D3911" w:rsidRPr="00963571" w:rsidRDefault="006D3911" w:rsidP="006D3911">
      <w:pPr>
        <w:tabs>
          <w:tab w:val="center" w:pos="4419"/>
        </w:tabs>
        <w:ind w:firstLine="708"/>
        <w:jc w:val="center"/>
        <w:rPr>
          <w:rFonts w:ascii="Tahoma" w:hAnsi="Tahoma" w:cs="Tahoma"/>
          <w:b/>
        </w:rPr>
      </w:pPr>
      <w:r w:rsidRPr="00963571">
        <w:rPr>
          <w:noProof/>
          <w:sz w:val="22"/>
          <w:lang w:val="es-EC" w:eastAsia="es-EC"/>
        </w:rPr>
        <mc:AlternateContent>
          <mc:Choice Requires="wps">
            <w:drawing>
              <wp:anchor distT="4294967295" distB="4294967295" distL="114300" distR="114300" simplePos="0" relativeHeight="251659264" behindDoc="0" locked="0" layoutInCell="1" allowOverlap="1" wp14:anchorId="38A27AA7" wp14:editId="4C4820C0">
                <wp:simplePos x="0" y="0"/>
                <wp:positionH relativeFrom="column">
                  <wp:posOffset>1520190</wp:posOffset>
                </wp:positionH>
                <wp:positionV relativeFrom="paragraph">
                  <wp:posOffset>12699</wp:posOffset>
                </wp:positionV>
                <wp:extent cx="2518410" cy="0"/>
                <wp:effectExtent l="0" t="0" r="3429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2856FE"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B549Ov5AEAAMEDAAAOAAAAAAAAAAAAAAAAAC4CAABkcnMvZTJvRG9jLnhtbFBLAQItABQA&#10;BgAIAAAAIQDPW4DD2gAAAAcBAAAPAAAAAAAAAAAAAAAAAD4EAABkcnMvZG93bnJldi54bWxQSwUG&#10;AAAAAAQABADzAAAARQUAAAAA&#10;">
                <o:lock v:ext="edit" shapetype="f"/>
              </v:line>
            </w:pict>
          </mc:Fallback>
        </mc:AlternateContent>
      </w:r>
      <w:r w:rsidRPr="00963571">
        <w:rPr>
          <w:rFonts w:ascii="Tahoma" w:hAnsi="Tahoma" w:cs="Tahoma"/>
          <w:b/>
          <w:sz w:val="22"/>
        </w:rPr>
        <w:t>f</w:t>
      </w:r>
      <w:r w:rsidRPr="00963571">
        <w:rPr>
          <w:rFonts w:ascii="Tahoma" w:hAnsi="Tahoma" w:cs="Tahoma"/>
          <w:b/>
        </w:rPr>
        <w:t>)    Persona Natural o Representante Legal</w:t>
      </w:r>
    </w:p>
    <w:p w:rsidR="006D3911" w:rsidRPr="00963571" w:rsidRDefault="006D3911" w:rsidP="006D3911">
      <w:pPr>
        <w:tabs>
          <w:tab w:val="center" w:pos="4419"/>
        </w:tabs>
        <w:rPr>
          <w:rFonts w:ascii="Tahoma" w:hAnsi="Tahoma" w:cs="Tahoma"/>
          <w:b/>
        </w:rPr>
      </w:pPr>
      <w:r w:rsidRPr="00963571">
        <w:rPr>
          <w:rFonts w:ascii="Tahoma" w:hAnsi="Tahoma" w:cs="Tahoma"/>
          <w:b/>
        </w:rPr>
        <w:t xml:space="preserve">                                 </w:t>
      </w:r>
      <w:r>
        <w:rPr>
          <w:rFonts w:ascii="Tahoma" w:hAnsi="Tahoma" w:cs="Tahoma"/>
          <w:b/>
        </w:rPr>
        <w:t xml:space="preserve">           </w:t>
      </w:r>
      <w:r w:rsidRPr="00963571">
        <w:rPr>
          <w:rFonts w:ascii="Tahoma" w:hAnsi="Tahoma" w:cs="Tahoma"/>
          <w:b/>
        </w:rPr>
        <w:t>Nombre completo</w:t>
      </w:r>
    </w:p>
    <w:p w:rsidR="006D3911" w:rsidRPr="00963571" w:rsidRDefault="006D3911" w:rsidP="006D3911">
      <w:pPr>
        <w:tabs>
          <w:tab w:val="center" w:pos="4419"/>
        </w:tabs>
        <w:jc w:val="both"/>
        <w:rPr>
          <w:rFonts w:ascii="Tahoma" w:hAnsi="Tahoma" w:cs="Tahoma"/>
          <w:b/>
        </w:rPr>
      </w:pPr>
      <w:r w:rsidRPr="00963571">
        <w:rPr>
          <w:rFonts w:ascii="Tahoma" w:hAnsi="Tahoma" w:cs="Tahoma"/>
          <w:b/>
        </w:rPr>
        <w:t xml:space="preserve">                                </w:t>
      </w:r>
      <w:r>
        <w:rPr>
          <w:rFonts w:ascii="Tahoma" w:hAnsi="Tahoma" w:cs="Tahoma"/>
          <w:b/>
        </w:rPr>
        <w:t xml:space="preserve">           </w:t>
      </w:r>
      <w:r w:rsidRPr="00963571">
        <w:rPr>
          <w:rFonts w:ascii="Tahoma" w:hAnsi="Tahoma" w:cs="Tahoma"/>
          <w:b/>
        </w:rPr>
        <w:t xml:space="preserve"> CC:</w:t>
      </w:r>
    </w:p>
    <w:p w:rsidR="006D3911" w:rsidRPr="00963571" w:rsidRDefault="006D3911" w:rsidP="006D3911">
      <w:pPr>
        <w:tabs>
          <w:tab w:val="center" w:pos="4419"/>
        </w:tabs>
        <w:jc w:val="both"/>
        <w:rPr>
          <w:rFonts w:ascii="Tahoma" w:hAnsi="Tahoma" w:cs="Tahoma"/>
          <w:b/>
          <w:sz w:val="10"/>
        </w:rPr>
      </w:pPr>
    </w:p>
    <w:p w:rsidR="006D3911" w:rsidRPr="00963571" w:rsidRDefault="006D3911" w:rsidP="006D3911">
      <w:pPr>
        <w:tabs>
          <w:tab w:val="center" w:pos="4419"/>
        </w:tabs>
        <w:rPr>
          <w:rFonts w:ascii="Tahoma" w:hAnsi="Tahoma" w:cs="Tahoma"/>
          <w:b/>
        </w:rPr>
      </w:pPr>
    </w:p>
    <w:p w:rsidR="006D3911" w:rsidRPr="00963571" w:rsidRDefault="006D3911" w:rsidP="006D3911">
      <w:pPr>
        <w:tabs>
          <w:tab w:val="center" w:pos="4419"/>
        </w:tabs>
        <w:rPr>
          <w:rFonts w:ascii="Tahoma" w:hAnsi="Tahoma" w:cs="Tahoma"/>
          <w:b/>
        </w:rPr>
      </w:pPr>
    </w:p>
    <w:p w:rsidR="006D3911" w:rsidRPr="00963571" w:rsidRDefault="006D3911" w:rsidP="006D3911">
      <w:pPr>
        <w:tabs>
          <w:tab w:val="center" w:pos="4419"/>
        </w:tabs>
        <w:rPr>
          <w:rFonts w:ascii="Tahoma" w:hAnsi="Tahoma" w:cs="Tahoma"/>
          <w:b/>
        </w:rPr>
      </w:pPr>
    </w:p>
    <w:p w:rsidR="006D3911" w:rsidRPr="00963571" w:rsidRDefault="006D3911" w:rsidP="006D3911">
      <w:pPr>
        <w:tabs>
          <w:tab w:val="center" w:pos="4419"/>
        </w:tabs>
        <w:rPr>
          <w:rFonts w:ascii="Tahoma" w:hAnsi="Tahoma" w:cs="Tahoma"/>
          <w:b/>
        </w:rPr>
      </w:pPr>
    </w:p>
    <w:p w:rsidR="006D3911" w:rsidRPr="00963571" w:rsidRDefault="006D3911" w:rsidP="006D3911">
      <w:pPr>
        <w:tabs>
          <w:tab w:val="center" w:pos="4419"/>
        </w:tabs>
        <w:rPr>
          <w:rFonts w:ascii="Tahoma" w:hAnsi="Tahoma" w:cs="Tahoma"/>
          <w:b/>
        </w:rPr>
      </w:pPr>
      <w:r w:rsidRPr="00963571">
        <w:rPr>
          <w:rFonts w:ascii="Tahoma" w:hAnsi="Tahoma" w:cs="Tahoma"/>
          <w:b/>
        </w:rPr>
        <w:t xml:space="preserve">                      </w:t>
      </w:r>
      <w:r>
        <w:rPr>
          <w:rFonts w:ascii="Tahoma" w:hAnsi="Tahoma" w:cs="Tahoma"/>
          <w:b/>
        </w:rPr>
        <w:t xml:space="preserve">             </w:t>
      </w:r>
      <w:r w:rsidRPr="00963571">
        <w:rPr>
          <w:rFonts w:ascii="Tahoma" w:hAnsi="Tahoma" w:cs="Tahoma"/>
          <w:b/>
        </w:rPr>
        <w:t xml:space="preserve"> </w:t>
      </w:r>
      <w:r w:rsidRPr="00963571">
        <w:rPr>
          <w:noProof/>
          <w:lang w:val="es-EC" w:eastAsia="es-EC"/>
        </w:rPr>
        <mc:AlternateContent>
          <mc:Choice Requires="wps">
            <w:drawing>
              <wp:anchor distT="4294967295" distB="4294967295" distL="114300" distR="114300" simplePos="0" relativeHeight="251660288" behindDoc="0" locked="0" layoutInCell="1" allowOverlap="1" wp14:anchorId="061D358D" wp14:editId="299C26DC">
                <wp:simplePos x="0" y="0"/>
                <wp:positionH relativeFrom="column">
                  <wp:posOffset>1520190</wp:posOffset>
                </wp:positionH>
                <wp:positionV relativeFrom="paragraph">
                  <wp:posOffset>12699</wp:posOffset>
                </wp:positionV>
                <wp:extent cx="2518410" cy="0"/>
                <wp:effectExtent l="0" t="0" r="3429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CDB1DE"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vT5QEAAMEDAAAOAAAAZHJzL2Uyb0RvYy54bWysU8tu2zAQvBfoPxC815Kcukg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52fb0+UBAADBAwAADgAAAAAAAAAAAAAAAAAuAgAAZHJzL2Uyb0RvYy54bWxQSwECLQAU&#10;AAYACAAAACEAz1uAw9oAAAAHAQAADwAAAAAAAAAAAAAAAAA/BAAAZHJzL2Rvd25yZXYueG1sUEsF&#10;BgAAAAAEAAQA8wAAAEYFAAAAAA==&#10;">
                <o:lock v:ext="edit" shapetype="f"/>
              </v:line>
            </w:pict>
          </mc:Fallback>
        </mc:AlternateContent>
      </w:r>
      <w:r w:rsidRPr="00963571">
        <w:rPr>
          <w:rFonts w:ascii="Tahoma" w:hAnsi="Tahoma" w:cs="Tahoma"/>
          <w:b/>
        </w:rPr>
        <w:t>f)  Representante Técnico</w:t>
      </w:r>
    </w:p>
    <w:p w:rsidR="006D3911" w:rsidRPr="00963571" w:rsidRDefault="006D3911" w:rsidP="006D3911">
      <w:pPr>
        <w:tabs>
          <w:tab w:val="center" w:pos="4419"/>
        </w:tabs>
        <w:rPr>
          <w:rFonts w:ascii="Tahoma" w:hAnsi="Tahoma" w:cs="Tahoma"/>
          <w:b/>
        </w:rPr>
      </w:pPr>
      <w:r w:rsidRPr="00963571">
        <w:rPr>
          <w:rFonts w:ascii="Tahoma" w:hAnsi="Tahoma" w:cs="Tahoma"/>
          <w:b/>
        </w:rPr>
        <w:t xml:space="preserve">                                   </w:t>
      </w:r>
      <w:r>
        <w:rPr>
          <w:rFonts w:ascii="Tahoma" w:hAnsi="Tahoma" w:cs="Tahoma"/>
          <w:b/>
        </w:rPr>
        <w:t xml:space="preserve">      </w:t>
      </w:r>
      <w:r w:rsidRPr="00963571">
        <w:rPr>
          <w:rFonts w:ascii="Tahoma" w:hAnsi="Tahoma" w:cs="Tahoma"/>
          <w:b/>
        </w:rPr>
        <w:t>Nombre completo</w:t>
      </w:r>
    </w:p>
    <w:p w:rsidR="006D3911" w:rsidRPr="00963571" w:rsidRDefault="006D3911" w:rsidP="006D3911">
      <w:pPr>
        <w:tabs>
          <w:tab w:val="center" w:pos="4419"/>
        </w:tabs>
        <w:jc w:val="both"/>
        <w:rPr>
          <w:rFonts w:ascii="Tahoma" w:hAnsi="Tahoma" w:cs="Tahoma"/>
          <w:sz w:val="16"/>
        </w:rPr>
      </w:pPr>
      <w:r w:rsidRPr="00963571">
        <w:rPr>
          <w:rFonts w:ascii="Tahoma" w:hAnsi="Tahoma" w:cs="Tahoma"/>
          <w:b/>
        </w:rPr>
        <w:t xml:space="preserve">                                   </w:t>
      </w:r>
      <w:r>
        <w:rPr>
          <w:rFonts w:ascii="Tahoma" w:hAnsi="Tahoma" w:cs="Tahoma"/>
          <w:b/>
        </w:rPr>
        <w:t xml:space="preserve">      </w:t>
      </w:r>
      <w:r w:rsidRPr="00963571">
        <w:rPr>
          <w:rFonts w:ascii="Tahoma" w:hAnsi="Tahoma" w:cs="Tahoma"/>
          <w:b/>
        </w:rPr>
        <w:t>CC:</w:t>
      </w:r>
    </w:p>
    <w:p w:rsidR="006D3911" w:rsidRPr="005A41D7" w:rsidRDefault="006D3911" w:rsidP="006D3911"/>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93" w:rsidRDefault="00341793" w:rsidP="00604A04">
      <w:r>
        <w:separator/>
      </w:r>
    </w:p>
  </w:endnote>
  <w:endnote w:type="continuationSeparator" w:id="0">
    <w:p w:rsidR="00341793" w:rsidRDefault="00341793"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11" w:rsidRDefault="006D39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11" w:rsidRDefault="006D39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93" w:rsidRDefault="00341793" w:rsidP="00604A04">
      <w:r>
        <w:separator/>
      </w:r>
    </w:p>
  </w:footnote>
  <w:footnote w:type="continuationSeparator" w:id="0">
    <w:p w:rsidR="00341793" w:rsidRDefault="00341793" w:rsidP="00604A04">
      <w:r>
        <w:continuationSeparator/>
      </w:r>
    </w:p>
  </w:footnote>
  <w:footnote w:id="1">
    <w:p w:rsidR="006D3911" w:rsidRPr="00F037E9" w:rsidRDefault="006D3911" w:rsidP="006D3911">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y Administración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34179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790"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6D3911">
          <w:pPr>
            <w:pStyle w:val="Encabezado"/>
            <w:jc w:val="center"/>
            <w:rPr>
              <w:rFonts w:ascii="Tahoma" w:hAnsi="Tahoma" w:cs="Tahoma"/>
              <w:b/>
              <w:sz w:val="22"/>
              <w:szCs w:val="22"/>
            </w:rPr>
          </w:pPr>
          <w:r>
            <w:rPr>
              <w:rFonts w:ascii="Tahoma" w:hAnsi="Tahoma" w:cs="Tahoma"/>
              <w:b/>
              <w:szCs w:val="22"/>
            </w:rPr>
            <w:t>F</w:t>
          </w:r>
          <w:r w:rsidR="006D3911">
            <w:rPr>
              <w:rFonts w:ascii="Tahoma" w:hAnsi="Tahoma" w:cs="Tahoma"/>
              <w:b/>
              <w:szCs w:val="22"/>
            </w:rPr>
            <w:t>ORMULARIO PARA</w:t>
          </w:r>
          <w:r w:rsidR="006D3911" w:rsidRPr="00CB3CAA">
            <w:rPr>
              <w:b/>
            </w:rPr>
            <w:t xml:space="preserve"> CALIFICACIÓN POR ACTIVIDAD -  IMPORTACIÓN Y EXPORTACIÓN</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791"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0" w:name="OLE_LINK16"/>
          <w:bookmarkStart w:id="1" w:name="OLE_LINK17"/>
          <w:r w:rsidRPr="00FD2ED8">
            <w:rPr>
              <w:rFonts w:ascii="Tahoma" w:hAnsi="Tahoma" w:cs="Tahoma"/>
              <w:b/>
              <w:szCs w:val="22"/>
            </w:rPr>
            <w:t xml:space="preserve"> FO-DCSC-UE-0</w:t>
          </w:r>
          <w:bookmarkEnd w:id="0"/>
          <w:bookmarkEnd w:id="1"/>
          <w:r w:rsidR="006D3911">
            <w:rPr>
              <w:rFonts w:ascii="Tahoma" w:hAnsi="Tahoma" w:cs="Tahoma"/>
              <w:b/>
              <w:szCs w:val="22"/>
            </w:rPr>
            <w:t>02</w:t>
          </w:r>
          <w:bookmarkStart w:id="2" w:name="_GoBack"/>
          <w:bookmarkEnd w:id="2"/>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34179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0"/>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41793"/>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6D3911"/>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A19D-4D32-4186-9233-534A6C61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2023-11-29T20:26:00Z</dcterms:created>
  <dcterms:modified xsi:type="dcterms:W3CDTF">2023-11-29T20:26:00Z</dcterms:modified>
</cp:coreProperties>
</file>